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47C" w:rsidRDefault="00181D77" w:rsidP="0070747C">
      <w:pPr>
        <w:spacing w:after="0"/>
        <w:rPr>
          <w:rFonts w:ascii="Arial" w:hAnsi="Arial" w:cs="Arial"/>
        </w:rPr>
      </w:pPr>
      <w:r w:rsidRPr="0098461E">
        <w:rPr>
          <w:rFonts w:cs="Arial"/>
          <w:noProof/>
          <w:szCs w:val="24"/>
        </w:rPr>
        <w:drawing>
          <wp:inline distT="0" distB="0" distL="0" distR="0" wp14:anchorId="268307BE" wp14:editId="0BCCCCA2">
            <wp:extent cx="5760720" cy="911860"/>
            <wp:effectExtent l="0" t="0" r="0" b="254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1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D77" w:rsidRDefault="00181D77" w:rsidP="0070747C">
      <w:pPr>
        <w:spacing w:after="0"/>
        <w:rPr>
          <w:rFonts w:ascii="Arial" w:hAnsi="Arial" w:cs="Arial"/>
        </w:rPr>
      </w:pPr>
    </w:p>
    <w:p w:rsidR="0070747C" w:rsidRPr="0070747C" w:rsidRDefault="00CF243E" w:rsidP="0070747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Številka: 330-1</w:t>
      </w:r>
      <w:r w:rsidR="0070747C" w:rsidRPr="0070747C">
        <w:rPr>
          <w:rFonts w:ascii="Arial" w:hAnsi="Arial" w:cs="Arial"/>
        </w:rPr>
        <w:t>/202</w:t>
      </w:r>
      <w:r w:rsidR="00E8743A">
        <w:rPr>
          <w:rFonts w:ascii="Arial" w:hAnsi="Arial" w:cs="Arial"/>
        </w:rPr>
        <w:t>3-6</w:t>
      </w:r>
      <w:r w:rsidR="000B7228">
        <w:rPr>
          <w:rFonts w:ascii="Arial" w:hAnsi="Arial" w:cs="Arial"/>
        </w:rPr>
        <w:t>5</w:t>
      </w:r>
    </w:p>
    <w:p w:rsidR="0070747C" w:rsidRPr="0070747C" w:rsidRDefault="00E8743A" w:rsidP="0070747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Datum: 31</w:t>
      </w:r>
      <w:r w:rsidR="0070747C" w:rsidRPr="0070747C">
        <w:rPr>
          <w:rFonts w:ascii="Arial" w:hAnsi="Arial" w:cs="Arial"/>
        </w:rPr>
        <w:t>.</w:t>
      </w:r>
      <w:r w:rsidR="00CF243E">
        <w:rPr>
          <w:rFonts w:ascii="Arial" w:hAnsi="Arial" w:cs="Arial"/>
        </w:rPr>
        <w:t>1</w:t>
      </w:r>
      <w:r>
        <w:rPr>
          <w:rFonts w:ascii="Arial" w:hAnsi="Arial" w:cs="Arial"/>
        </w:rPr>
        <w:t>2</w:t>
      </w:r>
      <w:r w:rsidR="0070747C" w:rsidRPr="0070747C">
        <w:rPr>
          <w:rFonts w:ascii="Arial" w:hAnsi="Arial" w:cs="Arial"/>
        </w:rPr>
        <w:t>.202</w:t>
      </w:r>
      <w:r>
        <w:rPr>
          <w:rFonts w:ascii="Arial" w:hAnsi="Arial" w:cs="Arial"/>
        </w:rPr>
        <w:t>3</w:t>
      </w:r>
    </w:p>
    <w:p w:rsidR="0070747C" w:rsidRPr="0070747C" w:rsidRDefault="0070747C" w:rsidP="0070747C">
      <w:pPr>
        <w:rPr>
          <w:rFonts w:ascii="Arial" w:hAnsi="Arial" w:cs="Arial"/>
        </w:rPr>
      </w:pPr>
    </w:p>
    <w:p w:rsidR="0070747C" w:rsidRPr="0070747C" w:rsidRDefault="0070747C" w:rsidP="004A3D81">
      <w:pPr>
        <w:jc w:val="both"/>
        <w:rPr>
          <w:rFonts w:ascii="Arial" w:eastAsia="Times New Roman" w:hAnsi="Arial" w:cs="Arial"/>
          <w:b/>
        </w:rPr>
      </w:pPr>
      <w:r w:rsidRPr="0070747C">
        <w:rPr>
          <w:rFonts w:ascii="Arial" w:hAnsi="Arial" w:cs="Arial"/>
        </w:rPr>
        <w:t>Objava prejemnikov sredstev na J</w:t>
      </w:r>
      <w:r w:rsidRPr="0070747C">
        <w:rPr>
          <w:rFonts w:ascii="Arial" w:eastAsia="Times New Roman" w:hAnsi="Arial" w:cs="Arial"/>
        </w:rPr>
        <w:t>avni razpis za dodelitev finančnih sredstev za ohranjanje in razvoj kmetijstva in podeželj</w:t>
      </w:r>
      <w:r w:rsidR="00CF243E">
        <w:rPr>
          <w:rFonts w:ascii="Arial" w:eastAsia="Times New Roman" w:hAnsi="Arial" w:cs="Arial"/>
        </w:rPr>
        <w:t>a v Občini Žužemberk v letu 202</w:t>
      </w:r>
      <w:r w:rsidR="00E8743A">
        <w:rPr>
          <w:rFonts w:ascii="Arial" w:eastAsia="Times New Roman" w:hAnsi="Arial" w:cs="Arial"/>
        </w:rPr>
        <w:t>3</w:t>
      </w:r>
      <w:r>
        <w:rPr>
          <w:rFonts w:ascii="Arial" w:eastAsia="Times New Roman" w:hAnsi="Arial" w:cs="Arial"/>
        </w:rPr>
        <w:t>.</w:t>
      </w:r>
    </w:p>
    <w:p w:rsidR="0070747C" w:rsidRPr="0070747C" w:rsidRDefault="0070747C" w:rsidP="0070747C">
      <w:pPr>
        <w:rPr>
          <w:rFonts w:ascii="Arial" w:hAnsi="Arial" w:cs="Arial"/>
        </w:rPr>
      </w:pPr>
      <w:r w:rsidRPr="0070747C">
        <w:rPr>
          <w:rFonts w:ascii="Arial" w:hAnsi="Arial" w:cs="Arial"/>
        </w:rPr>
        <w:t>Seznam prejemnikov sredstev:</w:t>
      </w:r>
    </w:p>
    <w:tbl>
      <w:tblPr>
        <w:tblW w:w="75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3969"/>
        <w:gridCol w:w="1984"/>
      </w:tblGrid>
      <w:tr w:rsidR="002D5BDE" w:rsidRPr="000C66F2" w:rsidTr="006302C7">
        <w:trPr>
          <w:trHeight w:val="59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2D5BDE" w:rsidRPr="000C66F2" w:rsidRDefault="002D5BDE" w:rsidP="000C66F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ime in priimek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2D5BDE" w:rsidRPr="000C66F2" w:rsidRDefault="002D5BDE" w:rsidP="000C66F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ukrep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2D5BDE" w:rsidRPr="000C66F2" w:rsidRDefault="002D5BDE" w:rsidP="00D271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znesek sofinanciranja v letu 202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Janez Murn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Urejanje kmetijskih zemljišč in pašnikov</w:t>
            </w: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  <w:p w:rsidR="006302C7" w:rsidRPr="000C66F2" w:rsidRDefault="006302C7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522,36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Tomaž Pečjak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02C7" w:rsidRDefault="002D5BDE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Ukrep št. 1: Posodabljanje kmetijskih gospodarstev</w:t>
            </w:r>
          </w:p>
          <w:p w:rsidR="002D5BDE" w:rsidRPr="000C66F2" w:rsidRDefault="002D5BDE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2.675,15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Metod Muhič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  <w:p w:rsidR="006302C7" w:rsidRPr="000C66F2" w:rsidRDefault="006302C7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591,24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Ida Kastelic</w:t>
            </w:r>
          </w:p>
          <w:p w:rsidR="002D5BDE" w:rsidRPr="009E4D14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4D1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  <w:p w:rsidR="006302C7" w:rsidRPr="009E4D14" w:rsidRDefault="006302C7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372,59 EUR</w:t>
            </w:r>
          </w:p>
          <w:p w:rsidR="002D5BDE" w:rsidRPr="009E4D14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Andrej Jarc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Urejanje kmetijskih zemljišč in pašnikov </w:t>
            </w:r>
          </w:p>
          <w:p w:rsidR="006302C7" w:rsidRPr="000C66F2" w:rsidRDefault="006302C7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3840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2D5BDE" w:rsidRDefault="002D5BDE" w:rsidP="003840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1.638,79 EUR</w:t>
            </w:r>
          </w:p>
          <w:p w:rsidR="002D5BDE" w:rsidRPr="000C66F2" w:rsidRDefault="002D5BDE" w:rsidP="003840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Jože Kmet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  <w:p w:rsidR="006302C7" w:rsidRPr="000C66F2" w:rsidRDefault="006302C7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1.535,16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3840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Andreja Blatnik</w:t>
            </w:r>
          </w:p>
          <w:p w:rsidR="002D5BDE" w:rsidRPr="000C66F2" w:rsidRDefault="002D5BDE" w:rsidP="003840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  <w:p w:rsidR="006302C7" w:rsidRPr="000C66F2" w:rsidRDefault="006302C7" w:rsidP="002D5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3840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956,92 EUR</w:t>
            </w:r>
          </w:p>
          <w:p w:rsidR="002D5BDE" w:rsidRPr="000C66F2" w:rsidRDefault="002D5BDE" w:rsidP="003840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Ciril Štrumbelj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3840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Urejanje kmetijskih zemljišč in pašnikov</w:t>
            </w: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  <w:p w:rsidR="006302C7" w:rsidRDefault="006302C7" w:rsidP="003840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2D5BDE" w:rsidRPr="000C66F2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3.000,00 EUR</w:t>
            </w:r>
          </w:p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1.317,68 EUR</w:t>
            </w: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Slavko Mišmaš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02C7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Ukrep št. 1: Posodabljanje kmetijskih gospodarstev</w:t>
            </w:r>
          </w:p>
          <w:p w:rsidR="002D5BDE" w:rsidRPr="000C66F2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3.000,00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Jože Ferlin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  <w:p w:rsidR="006302C7" w:rsidRPr="000C66F2" w:rsidRDefault="006302C7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C314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3.000,00 EUR</w:t>
            </w:r>
          </w:p>
          <w:p w:rsidR="002D5BDE" w:rsidRPr="000C66F2" w:rsidRDefault="002D5BDE" w:rsidP="00C314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Jožica Košiček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  <w:p w:rsidR="006302C7" w:rsidRPr="000C66F2" w:rsidRDefault="006302C7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742,00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Stanislava Šercelj</w:t>
            </w:r>
          </w:p>
          <w:p w:rsidR="00B156AB" w:rsidRPr="000C66F2" w:rsidRDefault="00B156AB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02C7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Ukrep št. 1: Posodabljanje kmetijskih gospodarstev</w:t>
            </w:r>
          </w:p>
          <w:p w:rsidR="002D5BDE" w:rsidRPr="000C66F2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1.941,98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Jože Gracar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  <w:p w:rsidR="006302C7" w:rsidRPr="000C66F2" w:rsidRDefault="006302C7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928,78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Špela Kotnik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  <w:p w:rsidR="006302C7" w:rsidRPr="000C66F2" w:rsidRDefault="006302C7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362,17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DA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Marjan Pečjak</w:t>
            </w:r>
          </w:p>
          <w:p w:rsidR="002D5BDE" w:rsidRPr="000C66F2" w:rsidRDefault="002D5BDE" w:rsidP="00DA4A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02C7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Ukrep št. 1: Posodabljanje kmetijskih gospodarstev</w:t>
            </w:r>
          </w:p>
          <w:p w:rsidR="002D5BDE" w:rsidRPr="000C66F2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E327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885,94 EUR</w:t>
            </w:r>
          </w:p>
          <w:p w:rsidR="002D5BDE" w:rsidRPr="000C66F2" w:rsidRDefault="002D5BDE" w:rsidP="00E327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Zdenka Pelc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Posodabljanje kmetijskih gospodarstev </w:t>
            </w:r>
          </w:p>
          <w:p w:rsidR="006302C7" w:rsidRPr="000C66F2" w:rsidRDefault="006302C7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818,00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Miha Praznik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5BDE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Ukrep št. 1: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Urejanje kmetijskih zemljišč in pašnikov</w:t>
            </w: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  <w:p w:rsidR="006302C7" w:rsidRPr="000C66F2" w:rsidRDefault="006302C7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982,95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Janez Mirtič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02C7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Ukrep št. 1: Posodabljanje kmetijskih gospodarstev</w:t>
            </w:r>
          </w:p>
          <w:p w:rsidR="002D5BDE" w:rsidRPr="000C66F2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2.374,39 EUR</w:t>
            </w:r>
          </w:p>
          <w:p w:rsidR="002D5BDE" w:rsidRPr="000C66F2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Edvard Jerše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6FDB" w:rsidRPr="000C66F2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Ukrep št. 1: Posodabl</w:t>
            </w:r>
            <w:r w:rsidR="005C6FD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janje kmetijskih gospodarstev </w:t>
            </w:r>
          </w:p>
          <w:p w:rsidR="002D5BDE" w:rsidRPr="000C66F2" w:rsidRDefault="002D5BDE" w:rsidP="00FB66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79A1" w:rsidRDefault="001B79A1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2D5BDE" w:rsidRDefault="005C6FDB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2D5BD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245,67</w:t>
            </w:r>
            <w:r w:rsidR="002D5BD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EUR</w:t>
            </w:r>
          </w:p>
          <w:p w:rsidR="002D5BDE" w:rsidRPr="000C66F2" w:rsidRDefault="002D5BDE" w:rsidP="001B79A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D5BDE" w:rsidRPr="000C66F2" w:rsidTr="006302C7">
        <w:trPr>
          <w:trHeight w:val="592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Milan Kelšin</w:t>
            </w:r>
          </w:p>
          <w:p w:rsidR="002D5BDE" w:rsidRPr="000C66F2" w:rsidRDefault="002D5BDE" w:rsidP="000C66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02C7" w:rsidRDefault="002D5BDE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C66F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Ukrep št. 1: Posodabl</w:t>
            </w:r>
            <w:r w:rsidR="005C6FD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janje kmetijskih gospodarstev</w:t>
            </w:r>
          </w:p>
          <w:p w:rsidR="002D5BDE" w:rsidRPr="000C66F2" w:rsidRDefault="005C6FDB" w:rsidP="005C6F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5BDE" w:rsidRDefault="002D5BDE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2.455,49 EUR</w:t>
            </w:r>
          </w:p>
          <w:p w:rsidR="006302C7" w:rsidRPr="000C66F2" w:rsidRDefault="006302C7" w:rsidP="00181D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7C2FDA" w:rsidRDefault="00B156AB"/>
    <w:sectPr w:rsidR="007C2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47C" w:rsidRDefault="0070747C" w:rsidP="0070747C">
      <w:pPr>
        <w:spacing w:after="0" w:line="240" w:lineRule="auto"/>
      </w:pPr>
      <w:r>
        <w:separator/>
      </w:r>
    </w:p>
  </w:endnote>
  <w:endnote w:type="continuationSeparator" w:id="0">
    <w:p w:rsidR="0070747C" w:rsidRDefault="0070747C" w:rsidP="007074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47C" w:rsidRDefault="0070747C" w:rsidP="0070747C">
      <w:pPr>
        <w:spacing w:after="0" w:line="240" w:lineRule="auto"/>
      </w:pPr>
      <w:r>
        <w:separator/>
      </w:r>
    </w:p>
  </w:footnote>
  <w:footnote w:type="continuationSeparator" w:id="0">
    <w:p w:rsidR="0070747C" w:rsidRDefault="0070747C" w:rsidP="007074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47C"/>
    <w:rsid w:val="00052A22"/>
    <w:rsid w:val="000B7228"/>
    <w:rsid w:val="000C66F2"/>
    <w:rsid w:val="00181D77"/>
    <w:rsid w:val="001964AF"/>
    <w:rsid w:val="001B79A1"/>
    <w:rsid w:val="0024738B"/>
    <w:rsid w:val="002D5BDE"/>
    <w:rsid w:val="00384066"/>
    <w:rsid w:val="003F6CA9"/>
    <w:rsid w:val="00446233"/>
    <w:rsid w:val="004A3D81"/>
    <w:rsid w:val="004E755C"/>
    <w:rsid w:val="005C6FDB"/>
    <w:rsid w:val="006302C7"/>
    <w:rsid w:val="0070747C"/>
    <w:rsid w:val="0072279D"/>
    <w:rsid w:val="0075108D"/>
    <w:rsid w:val="008F2585"/>
    <w:rsid w:val="00925078"/>
    <w:rsid w:val="009E4D14"/>
    <w:rsid w:val="00A62F66"/>
    <w:rsid w:val="00A7093C"/>
    <w:rsid w:val="00A96E49"/>
    <w:rsid w:val="00B156AB"/>
    <w:rsid w:val="00B95951"/>
    <w:rsid w:val="00C314CF"/>
    <w:rsid w:val="00CE54FE"/>
    <w:rsid w:val="00CF243E"/>
    <w:rsid w:val="00D21AE6"/>
    <w:rsid w:val="00D271D8"/>
    <w:rsid w:val="00DA4A07"/>
    <w:rsid w:val="00E108AF"/>
    <w:rsid w:val="00E327E3"/>
    <w:rsid w:val="00E8743A"/>
    <w:rsid w:val="00FA609C"/>
    <w:rsid w:val="00FB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1FE3DB-E836-40CD-92A6-F9B44BF12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70747C"/>
    <w:pPr>
      <w:spacing w:after="200" w:line="276" w:lineRule="auto"/>
    </w:pPr>
    <w:rPr>
      <w:rFonts w:eastAsiaTheme="minorEastAsia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7074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70747C"/>
    <w:rPr>
      <w:rFonts w:eastAsiaTheme="minorEastAsia"/>
      <w:lang w:eastAsia="sl-SI"/>
    </w:rPr>
  </w:style>
  <w:style w:type="paragraph" w:styleId="Noga">
    <w:name w:val="footer"/>
    <w:basedOn w:val="Navaden"/>
    <w:link w:val="NogaZnak"/>
    <w:uiPriority w:val="99"/>
    <w:unhideWhenUsed/>
    <w:rsid w:val="007074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70747C"/>
    <w:rPr>
      <w:rFonts w:eastAsiaTheme="minorEastAsia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3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Mirtič</dc:creator>
  <cp:keywords/>
  <dc:description/>
  <cp:lastModifiedBy>Jasmina Mirtič</cp:lastModifiedBy>
  <cp:revision>3</cp:revision>
  <cp:lastPrinted>2024-01-04T12:11:00Z</cp:lastPrinted>
  <dcterms:created xsi:type="dcterms:W3CDTF">2024-01-04T11:19:00Z</dcterms:created>
  <dcterms:modified xsi:type="dcterms:W3CDTF">2024-01-04T12:12:00Z</dcterms:modified>
</cp:coreProperties>
</file>